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Georgia" w:hAnsi="Georgia" w:cs="Georgia"/>
          <w:sz w:val="21"/>
          <w:sz-cs w:val="21"/>
          <w:spacing w:val="0"/>
        </w:rPr>
        <w:t xml:space="preserve">[…]</w:t>
      </w:r>
    </w:p>
    <w:p>
      <w:pPr/>
      <w:r>
        <w:rPr>
          <w:rFonts w:ascii="Georgia" w:hAnsi="Georgia" w:cs="Georgia"/>
          <w:sz w:val="21"/>
          <w:sz-cs w:val="21"/>
          <w:spacing w:val="0"/>
        </w:rPr>
        <w:t xml:space="preserve">[…]</w:t>
      </w:r>
    </w:p>
    <w:p>
      <w:pPr>
        <w:spacing w:after="1427"/>
      </w:pPr>
      <w:r>
        <w:rPr>
          <w:rFonts w:ascii="Georgia" w:hAnsi="Georgia" w:cs="Georgia"/>
          <w:sz w:val="21"/>
          <w:sz-cs w:val="21"/>
          <w:spacing w:val="0"/>
        </w:rPr>
        <w:t xml:space="preserve">[…]</w:t>
      </w:r>
    </w:p>
    <w:p>
      <w:pPr>
        <w:jc w:val="right"/>
      </w:pPr>
      <w:r>
        <w:rPr>
          <w:rFonts w:ascii="Georgia" w:hAnsi="Georgia" w:cs="Georgia"/>
          <w:sz w:val="21"/>
          <w:sz-cs w:val="21"/>
          <w:spacing w:val="0"/>
        </w:rPr>
        <w:t xml:space="preserve">[…]</w:t>
      </w:r>
    </w:p>
    <w:p>
      <w:pPr>
        <w:jc w:val="right"/>
      </w:pPr>
      <w:r>
        <w:rPr>
          <w:rFonts w:ascii="Georgia" w:hAnsi="Georgia" w:cs="Georgia"/>
          <w:sz w:val="21"/>
          <w:sz-cs w:val="21"/>
          <w:spacing w:val="0"/>
        </w:rPr>
        <w:t xml:space="preserve">[…]</w:t>
      </w:r>
    </w:p>
    <w:p>
      <w:pPr>
        <w:jc w:val="right"/>
        <w:spacing w:after="356"/>
      </w:pPr>
      <w:r>
        <w:rPr>
          <w:rFonts w:ascii="Georgia" w:hAnsi="Georgia" w:cs="Georgia"/>
          <w:sz w:val="21"/>
          <w:sz-cs w:val="21"/>
          <w:spacing w:val="0"/>
        </w:rPr>
        <w:t xml:space="preserve">[…]</w:t>
      </w:r>
    </w:p>
    <w:p>
      <w:pPr>
        <w:jc w:val="right"/>
        <w:spacing w:after="713"/>
      </w:pPr>
      <w:r>
        <w:rPr>
          <w:rFonts w:ascii="Georgia" w:hAnsi="Georgia" w:cs="Georgia"/>
          <w:sz w:val="21"/>
          <w:sz-cs w:val="21"/>
          <w:spacing w:val="0"/>
        </w:rPr>
        <w:t xml:space="preserve">[…], le […]</w:t>
      </w:r>
    </w:p>
    <w:p>
      <w:pPr>
        <w:spacing w:after="120"/>
      </w:pPr>
      <w:r>
        <w:rPr>
          <w:rFonts w:ascii="Georgia" w:hAnsi="Georgia" w:cs="Georgia"/>
          <w:sz w:val="21"/>
          <w:sz-cs w:val="21"/>
          <w:i/>
          <w:u w:val="single"/>
          <w:spacing w:val="0"/>
        </w:rPr>
        <w:t xml:space="preserve">Lettre recommandée avec demande d'avis de réception</w:t>
      </w:r>
      <w:r>
        <w:rPr>
          <w:rFonts w:ascii="Georgia" w:hAnsi="Georgia" w:cs="Georgia"/>
          <w:sz w:val="21"/>
          <w:sz-cs w:val="21"/>
          <w:i/>
          <w:spacing w:val="0"/>
        </w:rPr>
        <w:t xml:space="preserve"/>
      </w:r>
    </w:p>
    <w:p>
      <w:pPr>
        <w:spacing w:after="825"/>
      </w:pPr>
      <w:r>
        <w:rPr>
          <w:rFonts w:ascii="Georgia" w:hAnsi="Georgia" w:cs="Georgia"/>
          <w:sz w:val="21"/>
          <w:sz-cs w:val="21"/>
          <w:b/>
          <w:spacing w:val="0"/>
        </w:rPr>
        <w:t xml:space="preserve">Objet :</w:t>
      </w:r>
      <w:r>
        <w:rPr>
          <w:rFonts w:ascii="Georgia" w:hAnsi="Georgia" w:cs="Georgia"/>
          <w:sz w:val="21"/>
          <w:sz-cs w:val="21"/>
          <w:spacing w:val="0"/>
        </w:rPr>
        <w:t xml:space="preserve"> Mise en demeure — attestation d'assurance</w:t>
      </w:r>
    </w:p>
    <w:p>
      <w:pPr>
        <w:spacing w:after="266"/>
      </w:pPr>
      <w:r>
        <w:rPr>
          <w:rFonts w:ascii="Georgia" w:hAnsi="Georgia" w:cs="Georgia"/>
          <w:sz w:val="21"/>
          <w:sz-cs w:val="21"/>
          <w:spacing w:val="0"/>
        </w:rPr>
        <w:t xml:space="preserve">Bonjour,</w:t>
      </w:r>
    </w:p>
    <w:p>
      <w:pPr>
        <w:jc w:val="both"/>
        <w:spacing w:after="280"/>
      </w:pPr>
      <w:r>
        <w:rPr>
          <w:rFonts w:ascii="Georgia" w:hAnsi="Georgia" w:cs="Georgia"/>
          <w:sz w:val="21"/>
          <w:sz-cs w:val="21"/>
          <w:spacing w:val="0"/>
        </w:rPr>
        <w:t xml:space="preserve">Ma demande du […] vous invitant à justifier de votre assurance habitation est restée sans réponse à ce jour (copie jointe).</w:t>
      </w:r>
    </w:p>
    <w:p>
      <w:pPr>
        <w:jc w:val="both"/>
        <w:spacing w:after="280"/>
      </w:pPr>
      <w:r>
        <w:rPr>
          <w:rFonts w:ascii="Georgia" w:hAnsi="Georgia" w:cs="Georgia"/>
          <w:sz w:val="21"/>
          <w:sz-cs w:val="21"/>
          <w:spacing w:val="0"/>
        </w:rPr>
        <w:t xml:space="preserve">Je vous mets en demeure de me faire parvenir votre attestation d'assurance habitation en cours de validité pour le logement situé […], dans un délai de […] jours à compter de la réception de la présente.</w:t>
      </w:r>
    </w:p>
    <w:p>
      <w:pPr>
        <w:jc w:val="both"/>
        <w:spacing w:after="280"/>
      </w:pPr>
      <w:r>
        <w:rPr>
          <w:rFonts w:ascii="Georgia" w:hAnsi="Georgia" w:cs="Georgia"/>
          <w:sz w:val="21"/>
          <w:sz-cs w:val="21"/>
          <w:spacing w:val="0"/>
        </w:rPr>
        <w:t xml:space="preserve">Je vous rappelle que vous êtes tenu(e) d'être assuré(e) pendant toute la durée du bail et de m'en justifier chaque année. À défaut, je me réserve le droit de souscrire une assurance pour votre compte et de vous en répercuter le montant de la prime, majoré, ou de faire délivrer un commandement par commissaire de justice — le défaut d'assurance persistant un mois après ce commandement pouvant fonder la résiliation de plein droit du bail, si le contrat comporte une clause résolutoire à cet effet.</w:t>
      </w:r>
    </w:p>
    <w:p>
      <w:pPr>
        <w:jc w:val="both"/>
        <w:spacing w:after="550"/>
      </w:pPr>
      <w:r>
        <w:rPr>
          <w:rFonts w:ascii="Georgia" w:hAnsi="Georgia" w:cs="Georgia"/>
          <w:sz w:val="21"/>
          <w:sz-cs w:val="21"/>
          <w:spacing w:val="0"/>
        </w:rPr>
        <w:t xml:space="preserve">Je vous prie d'agréer l'expression de mes salutations distinguées.</w:t>
      </w:r>
    </w:p>
    <w:p>
      <w:pPr>
        <w:jc w:val="right"/>
        <w:spacing w:after="1262"/>
      </w:pPr>
      <w:r>
        <w:rPr>
          <w:rFonts w:ascii="Georgia" w:hAnsi="Georgia" w:cs="Georgia"/>
          <w:sz w:val="21"/>
          <w:sz-cs w:val="21"/>
          <w:i/>
          <w:spacing w:val="0"/>
        </w:rPr>
        <w:t xml:space="preserve">Signature du bailleur (ou de son mandataire)</w:t>
      </w:r>
      <w:r>
        <w:rPr>
          <w:rFonts w:ascii="Georgia" w:hAnsi="Georgia" w:cs="Georgia"/>
          <w:sz w:val="21"/>
          <w:sz-cs w:val="21"/>
          <w:spacing w:val="0"/>
        </w:rPr>
        <w:t xml:space="preserve"/>
      </w:r>
    </w:p>
    <w:sectPr>
      <w:footerReference w:type="default" r:id="rIdFooter"/>
      <w:pgSz w:w="11906" w:h="16838"/>
      <w:pgMar w:top="1253" w:right="1417" w:bottom="680" w:left="1417" w:header="709" w:footer="400" w:gutter="0"/>
    </w:sectPr>
  </w:body>
</w:document>
</file>

<file path=word/footer1.xml><?xml version="1.0" encoding="utf-8"?>
<w:ftr xmlns:w="http://schemas.openxmlformats.org/wordprocessingml/2006/main">
  <w:p>
    <w:pPr>
      <w:spacing w:after="73"/>
    </w:pPr>
    <w:r>
      <w:rPr>
        <w:rFonts w:ascii="Georgia" w:hAnsi="Georgia" w:cs="Georgia"/>
        <w:sz w:val="14"/>
        <w:sz-cs w:val="14"/>
        <w:i/>
        <w:spacing w:val="0"/>
        <w:color w:val="626262"/>
      </w:rPr>
      <w:t xml:space="preserve">P.J. : copie de la demande initiale.</w:t>
    </w:r>
  </w:p>
  <w:p>
    <w:pPr>
      <w:spacing w:after="503"/>
    </w:pPr>
    <w:r>
      <w:rPr>
        <w:rFonts w:ascii="Georgia" w:hAnsi="Georgia" w:cs="Georgia"/>
        <w:sz w:val="14"/>
        <w:sz-cs w:val="14"/>
        <w:spacing w:val="0"/>
        <w:color w:val="626262"/>
      </w:rPr>
      <w:t xml:space="preserve">Références. Loi n° 89-462 du 6 juillet 1989, articles 7 g), 24.</w:t>
    </w:r>
  </w:p>
  <w:p>
    <w:pPr>
      <w:jc w:val="center"/>
    </w:pPr>
    <w:r>
      <w:rPr>
        <w:rFonts w:ascii="Georgia" w:hAnsi="Georgia" w:cs="Georgia"/>
        <w:sz w:val="14"/>
        <w:sz-cs w:val="14"/>
        <w:color w:val="878787"/>
      </w:rPr>
      <w:t xml:space="preserve">Document généré via Assetimmo · assetimmo.fr</w:t>
    </w:r>
  </w:p>
</w:ftr>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 Id="rIdFooter" Type="http://schemas.openxmlformats.org/officeDocument/2006/relationships/footer" Target="footer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CocoaOOXMLWriter/2685.5</generator>
</meta>
</file>